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w:t>
      </w:r>
      <w:r w:rsidDel="00000000" w:rsidR="00000000" w:rsidRPr="00000000">
        <w:rPr>
          <w:rFonts w:ascii="Times New Roman" w:cs="Times New Roman" w:eastAsia="Times New Roman" w:hAnsi="Times New Roman"/>
          <w:sz w:val="28"/>
          <w:szCs w:val="28"/>
          <w:rtl w:val="0"/>
        </w:rPr>
        <w:t xml:space="preserve">ТК РФ гарантирует право работника на своевременную и в полном объеме выплату заработной платы в соответствии с квалификацией такого работника, сложностью труда, количеством и качеством выполненной работы (</w:t>
      </w:r>
      <w:hyperlink r:id="rId6">
        <w:r w:rsidDel="00000000" w:rsidR="00000000" w:rsidRPr="00000000">
          <w:rPr>
            <w:rFonts w:ascii="Times New Roman" w:cs="Times New Roman" w:eastAsia="Times New Roman" w:hAnsi="Times New Roman"/>
            <w:sz w:val="28"/>
            <w:szCs w:val="28"/>
            <w:rtl w:val="0"/>
          </w:rPr>
          <w:t xml:space="preserve">ч. 1 ст. 21 ТК РФ</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02">
      <w:pPr>
        <w:spacing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Согласно ст.142 ТК РФ </w:t>
      </w:r>
      <w:r w:rsidDel="00000000" w:rsidR="00000000" w:rsidRPr="00000000">
        <w:rPr>
          <w:rFonts w:ascii="Times New Roman" w:cs="Times New Roman" w:eastAsia="Times New Roman" w:hAnsi="Times New Roman"/>
          <w:sz w:val="28"/>
          <w:szCs w:val="28"/>
          <w:rtl w:val="0"/>
        </w:rPr>
        <w:t xml:space="preserve">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w:t>
      </w:r>
    </w:p>
    <w:p w:rsidR="00000000" w:rsidDel="00000000" w:rsidP="00000000" w:rsidRDefault="00000000" w:rsidRPr="00000000" w14:paraId="00000003">
      <w:pPr>
        <w:shd w:fill="ffffff" w:val="clear"/>
        <w:spacing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период приостановления работы работник имеет право в свое рабочее время отсутствовать на рабочем месте.</w:t>
      </w:r>
    </w:p>
    <w:p w:rsidR="00000000" w:rsidDel="00000000" w:rsidP="00000000" w:rsidRDefault="00000000" w:rsidRPr="00000000" w14:paraId="00000004">
      <w:pPr>
        <w:shd w:fill="ffffff" w:val="clear"/>
        <w:spacing w:before="0" w:line="360" w:lineRule="auto"/>
        <w:ind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период приостановления работы за работником сохраняется средний заработок.</w:t>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данном случае сотрудникам следует написать заявление о невыплате заработной платы и отправить его работодателю с требованием выплаты заработной платы. </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8.6614173228347"/>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Генеральному директору ОАО «Металлургический завод»</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8.6614173228347"/>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Иванову И.И.</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8.6614173228347"/>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 работника ФИО</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8.6614173228347"/>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Заявление</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8.6614173228347"/>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 невыплате заработной платы</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ФИО, уведомляю, что в связи с невыполатой мне заработной платы в течении периода, превышающего 15 календарных дней, и на основании ч.2 ст.142 ТК РФ приостанавливаю свою работу с 30.12.2017 года до выплаты задержанной суммы. </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Также напоминаю, что в соответствии со ст.236 ТК РФ при нарушении установленного срока выплаты заработной платы, работодатель обязан выполатить ее с уплатой процентов (денежной компенсации) в размере не ниже 1/150 действующей в это время ключевой ставки ЦБ РФ от не выплаченых в срок сумм за каждый день задержки начиная со следующего дня после установленного срока выплаты по день фактического расчета включительно.</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8.661417322834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дата подпись</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8.661417322834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Работники имеют право подать заявление  в прокуратру.</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8.6614173228347"/>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прокуратуру Централоьного района </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8.6614173228347"/>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гор.Москва</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8.6614173228347"/>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 ФИО</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8.6614173228347"/>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проживающего по адресу:</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8.6614173228347"/>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ул. Кристальная 4</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Заявление</w:t>
        <w:br w:type="textWrapping"/>
        <w:t xml:space="preserve">о невыплате заработной платы</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w:t>
      </w:r>
      <w:r w:rsidDel="00000000" w:rsidR="00000000" w:rsidRPr="00000000">
        <w:rPr>
          <w:rFonts w:ascii="Times New Roman" w:cs="Times New Roman" w:eastAsia="Times New Roman" w:hAnsi="Times New Roman"/>
          <w:sz w:val="28"/>
          <w:szCs w:val="28"/>
          <w:rtl w:val="0"/>
        </w:rPr>
        <w:t xml:space="preserve"> ФИО</w:t>
      </w:r>
      <w:r w:rsidDel="00000000" w:rsidR="00000000" w:rsidRPr="00000000">
        <w:rPr>
          <w:rFonts w:ascii="Times New Roman" w:cs="Times New Roman" w:eastAsia="Times New Roman" w:hAnsi="Times New Roman"/>
          <w:sz w:val="28"/>
          <w:szCs w:val="28"/>
          <w:rtl w:val="0"/>
        </w:rPr>
        <w:t xml:space="preserve">, с 01.03.2010</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года работаю в</w:t>
      </w:r>
      <w:r w:rsidDel="00000000" w:rsidR="00000000" w:rsidRPr="00000000">
        <w:rPr>
          <w:rFonts w:ascii="Times New Roman" w:cs="Times New Roman" w:eastAsia="Times New Roman" w:hAnsi="Times New Roman"/>
          <w:sz w:val="28"/>
          <w:szCs w:val="28"/>
          <w:rtl w:val="0"/>
        </w:rPr>
        <w:t xml:space="preserve"> ОАО «Металлургический завод» </w:t>
      </w:r>
      <w:r w:rsidDel="00000000" w:rsidR="00000000" w:rsidRPr="00000000">
        <w:rPr>
          <w:rFonts w:ascii="Times New Roman" w:cs="Times New Roman" w:eastAsia="Times New Roman" w:hAnsi="Times New Roman"/>
          <w:sz w:val="28"/>
          <w:szCs w:val="28"/>
          <w:rtl w:val="0"/>
        </w:rPr>
        <w:t xml:space="preserve">менеджером по кадрам.</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октябрь 2017 г.  вторая часть заработной платы мне была выплачена 20 ноября 2017 г., первая часть зарплаты (аванс) за ноябрь 2017 года была перечислена 06 декабря 2017 г. На 28 декабря 2017 г. вторая часть заработной платы за ноябрь 2017 г. не была выплачена.</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Многократные обращения к генеральному директору ООО «Трансатлантикс» -</w:t>
      </w:r>
      <w:r w:rsidDel="00000000" w:rsidR="00000000" w:rsidRPr="00000000">
        <w:rPr>
          <w:rFonts w:ascii="Times New Roman" w:cs="Times New Roman" w:eastAsia="Times New Roman" w:hAnsi="Times New Roman"/>
          <w:sz w:val="28"/>
          <w:szCs w:val="28"/>
          <w:rtl w:val="0"/>
        </w:rPr>
        <w:t xml:space="preserve"> Иванову И.И. </w:t>
      </w:r>
      <w:r w:rsidDel="00000000" w:rsidR="00000000" w:rsidRPr="00000000">
        <w:rPr>
          <w:rFonts w:ascii="Times New Roman" w:cs="Times New Roman" w:eastAsia="Times New Roman" w:hAnsi="Times New Roman"/>
          <w:sz w:val="28"/>
          <w:szCs w:val="28"/>
          <w:rtl w:val="0"/>
        </w:rPr>
        <w:t xml:space="preserve">с требованием выплатить заработную плату и выплачивать ее вовремя ни к чему не привели.</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Кроме того, подобная ситуация с невыплатой заработной платы сложилась в ООО «Трансатлантикс»</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и в отношении других работников предприятия.</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 связи с изложенным,</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ПРОШУ:</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Внести генеральному директору ООО «Трансатлантикс»  представление об устранении нарушений трудового законодательства в части невыплаты заработной платы, изложенных в настоящем заявлении.</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Передать материалы о нарушении трудового законодательства ООО «Трансатлантикс» в государственную инспекцию по труду для привлечения к административной ответственности.</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Обратиться в суд с исковым заявлением о взыскании задолженности по заработной плате в защиту моих нарушенных трудовых прав.</w:t>
      </w: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8.661417322834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Дата Подпись</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8.661417322834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В данном случае руководитель организации подлежит административной ответственности по ч.1 ст.5.27 КоАП РФ.</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8.661417322834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8.661417322834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8.661417322834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9">
      <w:pPr>
        <w:rPr>
          <w:color w:val="333333"/>
          <w:sz w:val="24"/>
          <w:szCs w:val="24"/>
          <w:highlight w:val="white"/>
        </w:rPr>
      </w:pPr>
      <w:r w:rsidDel="00000000" w:rsidR="00000000" w:rsidRPr="00000000">
        <w:rPr>
          <w:rtl w:val="0"/>
        </w:rPr>
      </w:r>
    </w:p>
    <w:sectPr>
      <w:pgSz w:h="16838" w:w="11906"/>
      <w:pgMar w:bottom="1133.8582677165355" w:top="1133.8582677165355" w:left="1700.7874015748032"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login.consultant.ru/link/?req=doc&amp;base=LAW&amp;n=289887&amp;dst=100163&amp;demo=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